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53" w:rsidRPr="009554BB" w:rsidRDefault="001A1D53" w:rsidP="001A1D5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Лицензия Клиники/Исполнителя на осуществление медицинской деятельности ЛО-52-01-005666 выдана Министерством здравоохранения Нижегородской области бессрочно, на основании решения лицензирующего органа – приказа 3412 от 15.12.2016г. (адрес: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</w:t>
      </w:r>
      <w:proofErr w:type="spellStart"/>
      <w:proofErr w:type="gramStart"/>
      <w:r w:rsidRPr="009554BB">
        <w:rPr>
          <w:rFonts w:ascii="Open Sans" w:hAnsi="Open Sans"/>
          <w:color w:val="434343"/>
          <w:sz w:val="24"/>
          <w:szCs w:val="24"/>
        </w:rPr>
        <w:t>Н.Новгород</w:t>
      </w:r>
      <w:proofErr w:type="spellEnd"/>
      <w:r w:rsidRPr="009554BB">
        <w:rPr>
          <w:rFonts w:ascii="Open Sans" w:hAnsi="Open Sans"/>
          <w:color w:val="434343"/>
          <w:sz w:val="24"/>
          <w:szCs w:val="24"/>
        </w:rPr>
        <w:t>, ул. Нестерова, 7 – 435-31-20) при оказании первичной доврачебной медико-санитарной помощи в амбулаторных условиях по: сестринскому делу, стоматологии;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ортопедической, стоматологии терапевтической, стоматологии хирургической.</w:t>
      </w:r>
      <w:proofErr w:type="gramEnd"/>
    </w:p>
    <w:p w:rsidR="001A1D53" w:rsidRPr="009554BB" w:rsidRDefault="001A1D53" w:rsidP="001A1D5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Клиника/Исполнитель в доступной форме уведомляет Потребителя (Пациента)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помощи.</w:t>
      </w:r>
    </w:p>
    <w:p w:rsidR="001A1D53" w:rsidRPr="009554BB" w:rsidRDefault="001A1D53" w:rsidP="001A1D5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Клиника/Исполнитель также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A1D53" w:rsidRPr="009554BB" w:rsidRDefault="001A1D53" w:rsidP="001A1D5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 xml:space="preserve">Клиника/Исполнитель </w:t>
      </w:r>
      <w:r w:rsidRPr="009554BB">
        <w:rPr>
          <w:rFonts w:ascii="Open Sans" w:hAnsi="Open Sans"/>
          <w:b/>
          <w:bCs/>
          <w:color w:val="434343"/>
          <w:sz w:val="24"/>
          <w:szCs w:val="24"/>
        </w:rPr>
        <w:t>НЕ УЧАСТВУЕТ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1A1D53" w:rsidRPr="009554BB" w:rsidRDefault="001A1D53" w:rsidP="001A1D5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 xml:space="preserve">Порядок, объемы и условия оказания медицинской помощи в соответствии с программой государственных гарантий - </w:t>
      </w:r>
      <w:hyperlink r:id="rId5" w:history="1">
        <w:r w:rsidRPr="009554BB">
          <w:rPr>
            <w:rFonts w:ascii="Open Sans" w:hAnsi="Open Sans"/>
            <w:color w:val="003E8D"/>
            <w:sz w:val="24"/>
            <w:szCs w:val="24"/>
            <w:u w:val="single"/>
          </w:rPr>
          <w:t>Постановление Правительства РФ от 19.12.2015 N 1382 "О Программе государственных гаранти</w:t>
        </w:r>
        <w:r>
          <w:rPr>
            <w:rFonts w:ascii="Open Sans" w:hAnsi="Open Sans"/>
            <w:color w:val="003E8D"/>
            <w:sz w:val="24"/>
            <w:szCs w:val="24"/>
            <w:u w:val="single"/>
          </w:rPr>
          <w:t>й</w:t>
        </w:r>
        <w:r w:rsidRPr="009554BB">
          <w:rPr>
            <w:rFonts w:ascii="Open Sans" w:hAnsi="Open Sans"/>
            <w:color w:val="003E8D"/>
            <w:sz w:val="24"/>
            <w:szCs w:val="24"/>
            <w:u w:val="single"/>
          </w:rPr>
          <w:t xml:space="preserve"> бесплатного оказания гражданам медицинско</w:t>
        </w:r>
        <w:r>
          <w:rPr>
            <w:rFonts w:ascii="Open Sans" w:hAnsi="Open Sans"/>
            <w:color w:val="003E8D"/>
            <w:sz w:val="24"/>
            <w:szCs w:val="24"/>
            <w:u w:val="single"/>
          </w:rPr>
          <w:t>й</w:t>
        </w:r>
        <w:r w:rsidRPr="009554BB">
          <w:rPr>
            <w:rFonts w:ascii="Open Sans" w:hAnsi="Open Sans"/>
            <w:color w:val="003E8D"/>
            <w:sz w:val="24"/>
            <w:szCs w:val="24"/>
            <w:u w:val="single"/>
          </w:rPr>
          <w:t xml:space="preserve"> помощи на 2016 год"</w:t>
        </w:r>
      </w:hyperlink>
    </w:p>
    <w:p w:rsidR="001A1D53" w:rsidRPr="009554BB" w:rsidRDefault="001A1D53" w:rsidP="001A1D5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 xml:space="preserve">Порядок, объемы и условия оказания медицинской помощи в соответствии с программой территориальной программой государственных гарантий бесплатного оказания гражданам медицинской помощи, а также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2017 год - </w:t>
      </w:r>
      <w:hyperlink r:id="rId6" w:history="1">
        <w:r w:rsidRPr="009554BB">
          <w:rPr>
            <w:rFonts w:ascii="Open Sans" w:hAnsi="Open Sans"/>
            <w:color w:val="003E8D"/>
            <w:sz w:val="24"/>
            <w:szCs w:val="24"/>
            <w:u w:val="single"/>
          </w:rPr>
          <w:t>Постановление Правительства Нижегородской области от 22 декабря 2015 года № 858</w:t>
        </w:r>
      </w:hyperlink>
      <w:proofErr w:type="gramEnd"/>
    </w:p>
    <w:p w:rsidR="001A1D53" w:rsidRPr="009554BB" w:rsidRDefault="001A1D53" w:rsidP="001A1D5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lastRenderedPageBreak/>
        <w:t xml:space="preserve"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население: </w:t>
      </w:r>
      <w:r w:rsidRPr="009554BB">
        <w:rPr>
          <w:rFonts w:ascii="Open Sans" w:hAnsi="Open Sans"/>
          <w:b/>
          <w:bCs/>
          <w:color w:val="434343"/>
          <w:sz w:val="24"/>
          <w:szCs w:val="24"/>
        </w:rPr>
        <w:t>Клиника/Исполнитель не имеет прикрепленного населения, диспансеризацию населения не проводит</w:t>
      </w:r>
      <w:r w:rsidRPr="009554BB">
        <w:rPr>
          <w:rFonts w:ascii="Open Sans" w:hAnsi="Open Sans"/>
          <w:color w:val="434343"/>
          <w:sz w:val="24"/>
          <w:szCs w:val="24"/>
        </w:rPr>
        <w:t>.</w:t>
      </w:r>
    </w:p>
    <w:p w:rsidR="001A1D53" w:rsidRPr="009554BB" w:rsidRDefault="001A1D53" w:rsidP="001A1D5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b/>
          <w:bCs/>
          <w:color w:val="434343"/>
          <w:sz w:val="24"/>
          <w:szCs w:val="24"/>
        </w:rPr>
        <w:t>Правила записи на первичный прием/консультацию/обследование в Клинику / к Исполнителю: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Запись на консультацию к специалистам Исполнителя осуществляется путем личного обращения гражданина в регистратуру клиники, путем предварительной записи по телефону, по электронной почте или с помощью формы записи на сайте клиники. Запись осуществляется согласно графику работы на свободное время врача-специалиста соответствующего медицинского профиля в соответствии с расписанием приема пациентов.</w:t>
      </w:r>
    </w:p>
    <w:p w:rsidR="001A1D53" w:rsidRPr="009554BB" w:rsidRDefault="001A1D53" w:rsidP="001A1D5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b/>
          <w:bCs/>
          <w:color w:val="434343"/>
          <w:sz w:val="24"/>
          <w:szCs w:val="24"/>
        </w:rPr>
        <w:t>Правила подготовки к диагностическим исследованиям в Клинику / к Исполнителю:</w:t>
      </w:r>
      <w:r w:rsidRPr="009554BB">
        <w:rPr>
          <w:rFonts w:ascii="Open Sans" w:hAnsi="Open Sans"/>
          <w:color w:val="434343"/>
          <w:sz w:val="24"/>
          <w:szCs w:val="24"/>
        </w:rPr>
        <w:br/>
        <w:t>Для проведения диагностических исследований в Клинике / у Исполнителя нет необходимости соблюдать какой-либо режим питания или изменять график приема пищи. Все диагностические процедуры не связаны с риском для жизни и здоровья, не требуют медикаментозного сопровождения и не влияют на управления сложными механизмами и техникой. Специальной подготовки пациента для проведения диагностических исследований в стоматологии не требуется.</w:t>
      </w:r>
    </w:p>
    <w:p w:rsidR="001A1D53" w:rsidRPr="009554BB" w:rsidRDefault="001A1D53" w:rsidP="001A1D5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b/>
          <w:bCs/>
          <w:color w:val="434343"/>
          <w:sz w:val="24"/>
          <w:szCs w:val="24"/>
        </w:rPr>
        <w:t>О правилах и сроках госпитализации в Клинике / у Исполнителя:</w:t>
      </w:r>
      <w:r w:rsidRPr="009554BB">
        <w:rPr>
          <w:rFonts w:ascii="Open Sans" w:hAnsi="Open Sans"/>
          <w:color w:val="434343"/>
          <w:sz w:val="24"/>
          <w:szCs w:val="24"/>
        </w:rPr>
        <w:br/>
        <w:t xml:space="preserve">Клиника оказывает только амбулаторно-поликлиническую помощь, </w:t>
      </w:r>
      <w:r w:rsidRPr="009554BB">
        <w:rPr>
          <w:rFonts w:ascii="Open Sans" w:hAnsi="Open Sans"/>
          <w:b/>
          <w:bCs/>
          <w:color w:val="434343"/>
          <w:sz w:val="24"/>
          <w:szCs w:val="24"/>
        </w:rPr>
        <w:t>госпитализацию не проводит</w:t>
      </w:r>
      <w:r w:rsidRPr="009554BB">
        <w:rPr>
          <w:rFonts w:ascii="Open Sans" w:hAnsi="Open Sans"/>
          <w:color w:val="434343"/>
          <w:sz w:val="24"/>
          <w:szCs w:val="24"/>
        </w:rPr>
        <w:t>.</w:t>
      </w:r>
    </w:p>
    <w:p w:rsidR="001A1D53" w:rsidRPr="009554BB" w:rsidRDefault="001A1D53" w:rsidP="001A1D5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b/>
          <w:bCs/>
          <w:color w:val="434343"/>
          <w:sz w:val="24"/>
          <w:szCs w:val="24"/>
        </w:rPr>
        <w:t>О правилах предоставления платных медицинских услуг; о перечне оказываемых платных медицинских услуг; о ценах (тарифах) на медицинские услуги (ПРАЙСЫ)</w:t>
      </w:r>
      <w:r w:rsidRPr="009554BB">
        <w:rPr>
          <w:rFonts w:ascii="Open Sans" w:hAnsi="Open Sans"/>
          <w:color w:val="434343"/>
          <w:sz w:val="24"/>
          <w:szCs w:val="24"/>
        </w:rPr>
        <w:t xml:space="preserve"> - клиника руководствуется ПОСТАНОВЛЕНИЕМ ПРАВИТЕЛЬСТВА РОССИ</w:t>
      </w:r>
      <w:r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 от 4 октября 2012 г. N 1006 "ОБ УТВЕРЖДЕНИИ ПРАВИЛ ПРЕДОСТАВЛЕНИЯ МЕДИЦИНСКИМИ ОРГАНИЗАЦИЯМИ ПЛАТНЫХ МЕДИЦИНСКИХ УСЛУГ", договором оказания платных медицинских услуг и приложениями к нему, а также утвержденными Исполнителем: (</w:t>
      </w:r>
      <w:proofErr w:type="spellStart"/>
      <w:r w:rsidRPr="009554BB">
        <w:rPr>
          <w:rFonts w:ascii="Open Sans" w:hAnsi="Open Sans"/>
          <w:color w:val="434343"/>
          <w:sz w:val="24"/>
          <w:szCs w:val="24"/>
        </w:rPr>
        <w:t>см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.П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>РАЙСЫ</w:t>
      </w:r>
      <w:proofErr w:type="spellEnd"/>
      <w:r w:rsidRPr="009554BB">
        <w:rPr>
          <w:rFonts w:ascii="Open Sans" w:hAnsi="Open Sans"/>
          <w:color w:val="434343"/>
          <w:sz w:val="24"/>
          <w:szCs w:val="24"/>
        </w:rPr>
        <w:t xml:space="preserve"> скан) и "Правилами, порядками, условиями и формами оказания услуг в клинике Исполнителя" </w:t>
      </w:r>
      <w:hyperlink r:id="rId7" w:history="1">
        <w:r w:rsidRPr="009554BB">
          <w:rPr>
            <w:rFonts w:ascii="Open Sans" w:hAnsi="Open Sans"/>
            <w:color w:val="003E8D"/>
            <w:sz w:val="24"/>
            <w:szCs w:val="24"/>
            <w:u w:val="single"/>
          </w:rPr>
          <w:t>(</w:t>
        </w:r>
        <w:proofErr w:type="spellStart"/>
        <w:r w:rsidRPr="009554BB">
          <w:rPr>
            <w:rFonts w:ascii="Open Sans" w:hAnsi="Open Sans"/>
            <w:color w:val="003E8D"/>
            <w:sz w:val="24"/>
            <w:szCs w:val="24"/>
            <w:u w:val="single"/>
          </w:rPr>
          <w:t>см.электронный</w:t>
        </w:r>
        <w:proofErr w:type="spellEnd"/>
        <w:r w:rsidRPr="009554BB">
          <w:rPr>
            <w:rFonts w:ascii="Open Sans" w:hAnsi="Open Sans"/>
            <w:color w:val="003E8D"/>
            <w:sz w:val="24"/>
            <w:szCs w:val="24"/>
            <w:u w:val="single"/>
          </w:rPr>
          <w:t xml:space="preserve"> образ документа)</w:t>
        </w:r>
      </w:hyperlink>
      <w:r w:rsidRPr="009554BB">
        <w:rPr>
          <w:rFonts w:ascii="Open Sans" w:hAnsi="Open Sans"/>
          <w:color w:val="434343"/>
          <w:sz w:val="24"/>
          <w:szCs w:val="24"/>
        </w:rPr>
        <w:t>.</w:t>
      </w:r>
    </w:p>
    <w:p w:rsidR="00B6049D" w:rsidRDefault="00B6049D">
      <w:bookmarkStart w:id="0" w:name="_GoBack"/>
      <w:bookmarkEnd w:id="0"/>
    </w:p>
    <w:sectPr w:rsidR="00B6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9D"/>
    <w:rsid w:val="001A1D53"/>
    <w:rsid w:val="00B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5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5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lcoic5a3jbmwfkg/pr1_pril4.tiff?dl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drav-nnov.ru/downloads/22.12.15%20&#8470;858.rar" TargetMode="External"/><Relationship Id="rId5" Type="http://schemas.openxmlformats.org/officeDocument/2006/relationships/hyperlink" Target="https://www.ofoms.ru/static/uploads/2015/12/24/PGG_RF_2016_138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2019-12-24T10:12:00Z</dcterms:created>
  <dcterms:modified xsi:type="dcterms:W3CDTF">2019-12-24T10:13:00Z</dcterms:modified>
</cp:coreProperties>
</file>